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5A6" w:rsidRPr="009055A6" w:rsidRDefault="009055A6" w:rsidP="009055A6">
      <w:pPr>
        <w:spacing w:after="0" w:line="240" w:lineRule="auto"/>
        <w:ind w:left="2694" w:right="135"/>
        <w:jc w:val="both"/>
        <w:rPr>
          <w:rFonts w:ascii="Calibri" w:hAnsi="Calibri" w:cs="Calibri"/>
          <w:bCs/>
          <w:iCs/>
          <w:sz w:val="20"/>
          <w:szCs w:val="20"/>
        </w:rPr>
      </w:pPr>
      <w:r w:rsidRPr="009055A6">
        <w:rPr>
          <w:rFonts w:ascii="Calibri" w:hAnsi="Calibri" w:cs="Calibri"/>
          <w:i/>
          <w:noProof/>
          <w:sz w:val="20"/>
          <w:szCs w:val="20"/>
          <w:lang w:eastAsia="fr-CA"/>
        </w:rPr>
        <w:drawing>
          <wp:anchor distT="0" distB="0" distL="114300" distR="114300" simplePos="0" relativeHeight="251659264" behindDoc="1" locked="0" layoutInCell="1" allowOverlap="1" wp14:anchorId="12D2245A" wp14:editId="22C95901">
            <wp:simplePos x="0" y="0"/>
            <wp:positionH relativeFrom="margin">
              <wp:align>left</wp:align>
            </wp:positionH>
            <wp:positionV relativeFrom="paragraph">
              <wp:posOffset>3175</wp:posOffset>
            </wp:positionV>
            <wp:extent cx="861060" cy="809625"/>
            <wp:effectExtent l="0" t="0" r="0" b="9525"/>
            <wp:wrapTight wrapText="bothSides">
              <wp:wrapPolygon edited="0">
                <wp:start x="0" y="0"/>
                <wp:lineTo x="0" y="21346"/>
                <wp:lineTo x="21027" y="21346"/>
                <wp:lineTo x="21027" y="0"/>
                <wp:lineTo x="0" y="0"/>
              </wp:wrapPolygon>
            </wp:wrapTight>
            <wp:docPr id="1" name="Image 1" descr="logo_o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5A6">
        <w:rPr>
          <w:rFonts w:ascii="Calibri" w:hAnsi="Calibri" w:cs="Calibri"/>
          <w:bCs/>
          <w:i/>
          <w:iCs/>
          <w:sz w:val="20"/>
          <w:szCs w:val="20"/>
        </w:rPr>
        <w:t>L’Office municipal d’habitation de Lévis offre des logements de qualité à prix modique. Le parc immobilier dont il est responsable comprend près de 70 bâtiments et 1 300 logements, répartit sur l’ensemble du territoire de la ville de Lévis</w:t>
      </w:r>
      <w:r w:rsidRPr="009055A6">
        <w:rPr>
          <w:rFonts w:ascii="Calibri" w:hAnsi="Calibri" w:cs="Calibri"/>
          <w:bCs/>
          <w:iCs/>
          <w:sz w:val="20"/>
          <w:szCs w:val="20"/>
        </w:rPr>
        <w:t>.</w:t>
      </w:r>
    </w:p>
    <w:p w:rsidR="00655D59" w:rsidRDefault="00655D59" w:rsidP="00D351B0">
      <w:pPr>
        <w:pStyle w:val="Titre"/>
        <w:ind w:left="0"/>
        <w:jc w:val="left"/>
      </w:pPr>
    </w:p>
    <w:p w:rsidR="00655D59" w:rsidRPr="00655D59" w:rsidRDefault="00655D59" w:rsidP="00655D59">
      <w:pPr>
        <w:pStyle w:val="Titre"/>
        <w:ind w:left="1234"/>
        <w:rPr>
          <w:rFonts w:ascii="Calibri" w:eastAsia="Calibri" w:hAnsi="Calibri" w:cs="Calibri"/>
          <w:color w:val="244061" w:themeColor="accent1" w:themeShade="80"/>
        </w:rPr>
      </w:pPr>
      <w:r w:rsidRPr="00655D59">
        <w:rPr>
          <w:rFonts w:ascii="Calibri" w:eastAsia="Calibri" w:hAnsi="Calibri" w:cs="Calibri"/>
          <w:color w:val="244061" w:themeColor="accent1" w:themeShade="80"/>
        </w:rPr>
        <w:t>TECHNICIEN (NE) EN MÉCANIQUE DU BATIMENT</w:t>
      </w:r>
      <w:r w:rsidRPr="00655D59">
        <w:rPr>
          <w:rFonts w:ascii="Calibri" w:eastAsia="Calibri" w:hAnsi="Calibri" w:cs="Calibri"/>
          <w:color w:val="244061" w:themeColor="accent1" w:themeShade="80"/>
        </w:rPr>
        <w:tab/>
      </w:r>
      <w:r w:rsidRPr="00655D59">
        <w:rPr>
          <w:rFonts w:ascii="Calibri" w:eastAsia="Calibri" w:hAnsi="Calibri" w:cs="Calibri"/>
          <w:color w:val="244061" w:themeColor="accent1" w:themeShade="80"/>
        </w:rPr>
        <w:tab/>
        <w:t>(VOLET ORGANISATION)</w:t>
      </w:r>
    </w:p>
    <w:p w:rsidR="00655D59" w:rsidRDefault="00655D59" w:rsidP="009055A6">
      <w:pPr>
        <w:spacing w:after="0" w:line="240" w:lineRule="auto"/>
        <w:ind w:right="135"/>
        <w:rPr>
          <w:rFonts w:ascii="Calibri" w:eastAsia="Times New Roman" w:hAnsi="Calibri" w:cs="Calibri"/>
          <w:b/>
          <w:sz w:val="20"/>
          <w:szCs w:val="20"/>
          <w:lang w:eastAsia="fr-CA"/>
        </w:rPr>
      </w:pPr>
    </w:p>
    <w:p w:rsidR="00655D59" w:rsidRPr="00AC72FB" w:rsidRDefault="0039600B" w:rsidP="00D351B0">
      <w:pPr>
        <w:pStyle w:val="Corpsdetexte"/>
        <w:shd w:val="clear" w:color="auto" w:fill="B8CCE4" w:themeFill="accent1" w:themeFillTint="66"/>
        <w:ind w:left="100" w:right="243"/>
        <w:jc w:val="both"/>
        <w:rPr>
          <w:b/>
          <w:i/>
        </w:rPr>
      </w:pPr>
      <w:r>
        <w:rPr>
          <w:b/>
          <w:i/>
        </w:rPr>
        <w:t xml:space="preserve">Vous cherchez un emploi stimulant ? Travailler pour l’OMH, c’est grandir dans un climat de travail qui place l’humain au cœur des décisions. C’est aussi mettre son expertise à profit pour améliorer les conditions de vie notamment de nos locataires. </w:t>
      </w:r>
      <w:r w:rsidR="003E7376">
        <w:rPr>
          <w:b/>
          <w:i/>
        </w:rPr>
        <w:t>Venez exploiter votre plein potentiel avec nous !</w:t>
      </w:r>
    </w:p>
    <w:p w:rsidR="00655D59" w:rsidRDefault="00655D59" w:rsidP="009055A6">
      <w:pPr>
        <w:spacing w:after="0" w:line="240" w:lineRule="auto"/>
        <w:ind w:right="135"/>
        <w:rPr>
          <w:rFonts w:ascii="Calibri" w:eastAsia="Times New Roman" w:hAnsi="Calibri" w:cs="Calibri"/>
          <w:sz w:val="20"/>
          <w:szCs w:val="20"/>
          <w:lang w:eastAsia="fr-CA"/>
        </w:rPr>
      </w:pPr>
    </w:p>
    <w:p w:rsidR="00EF4024" w:rsidRDefault="0039600B" w:rsidP="0039600B">
      <w:pPr>
        <w:spacing w:after="0" w:line="240" w:lineRule="auto"/>
        <w:ind w:left="142" w:right="135"/>
        <w:jc w:val="both"/>
        <w:rPr>
          <w:rFonts w:ascii="Calibri" w:eastAsia="Times New Roman" w:hAnsi="Calibri" w:cs="Calibri"/>
          <w:sz w:val="20"/>
          <w:szCs w:val="20"/>
          <w:lang w:eastAsia="fr-CA"/>
        </w:rPr>
      </w:pPr>
      <w:r w:rsidRPr="0039600B">
        <w:rPr>
          <w:rFonts w:ascii="Calibri" w:eastAsia="Times New Roman" w:hAnsi="Calibri" w:cs="Calibri"/>
          <w:sz w:val="20"/>
          <w:szCs w:val="20"/>
          <w:lang w:eastAsia="fr-CA"/>
        </w:rPr>
        <w:t xml:space="preserve">Sous la supervision du directeur des services aux immeubles, le rôle principal du titulaire est de conseiller le directeur dans la gestion administrative, technique et budgétaire des systèmes électromécaniques et de sécurité dans ses immeubles. Il est responsable des dossiers d’entretien préventifs techniques concernant principalement la mécanique du bâtiment. </w:t>
      </w:r>
    </w:p>
    <w:p w:rsidR="00EF4024" w:rsidRDefault="00EF4024" w:rsidP="0039600B">
      <w:pPr>
        <w:spacing w:after="0" w:line="240" w:lineRule="auto"/>
        <w:ind w:left="142" w:right="135"/>
        <w:jc w:val="both"/>
        <w:rPr>
          <w:rFonts w:ascii="Calibri" w:eastAsia="Times New Roman" w:hAnsi="Calibri" w:cs="Calibri"/>
          <w:sz w:val="20"/>
          <w:szCs w:val="20"/>
          <w:lang w:eastAsia="fr-CA"/>
        </w:rPr>
      </w:pPr>
    </w:p>
    <w:p w:rsidR="0039600B" w:rsidRPr="0039600B" w:rsidRDefault="00EF4024" w:rsidP="00EF4024">
      <w:pPr>
        <w:spacing w:after="0" w:line="240" w:lineRule="auto"/>
        <w:ind w:left="567" w:right="135" w:hanging="425"/>
        <w:jc w:val="both"/>
        <w:rPr>
          <w:rFonts w:ascii="Calibri" w:eastAsia="Times New Roman" w:hAnsi="Calibri" w:cs="Calibri"/>
          <w:sz w:val="20"/>
          <w:szCs w:val="20"/>
          <w:lang w:eastAsia="fr-CA"/>
        </w:rPr>
      </w:pPr>
      <w:r>
        <w:rPr>
          <w:rFonts w:ascii="Calibri" w:eastAsia="Times New Roman" w:hAnsi="Calibri" w:cs="Calibri"/>
          <w:sz w:val="20"/>
          <w:szCs w:val="20"/>
          <w:lang w:eastAsia="fr-CA"/>
        </w:rPr>
        <w:t>L</w:t>
      </w:r>
      <w:r w:rsidR="0039600B" w:rsidRPr="0039600B">
        <w:rPr>
          <w:rFonts w:ascii="Calibri" w:eastAsia="Times New Roman" w:hAnsi="Calibri" w:cs="Calibri"/>
          <w:sz w:val="20"/>
          <w:szCs w:val="20"/>
          <w:lang w:eastAsia="fr-CA"/>
        </w:rPr>
        <w:t>es principales tâches et responsabilités</w:t>
      </w:r>
      <w:r>
        <w:rPr>
          <w:rFonts w:ascii="Calibri" w:eastAsia="Times New Roman" w:hAnsi="Calibri" w:cs="Calibri"/>
          <w:sz w:val="20"/>
          <w:szCs w:val="20"/>
          <w:lang w:eastAsia="fr-CA"/>
        </w:rPr>
        <w:t xml:space="preserve"> du technicien en mécanique du bâtiment sont : </w:t>
      </w:r>
      <w:r w:rsidR="0039600B" w:rsidRPr="0039600B">
        <w:rPr>
          <w:rFonts w:ascii="Calibri" w:eastAsia="Times New Roman" w:hAnsi="Calibri" w:cs="Calibri"/>
          <w:sz w:val="20"/>
          <w:szCs w:val="20"/>
          <w:lang w:eastAsia="fr-CA"/>
        </w:rPr>
        <w:t xml:space="preserve"> </w:t>
      </w:r>
    </w:p>
    <w:p w:rsidR="0039600B" w:rsidRPr="0039600B" w:rsidRDefault="0039600B" w:rsidP="00EF4024">
      <w:pPr>
        <w:pStyle w:val="Corpsdetexte"/>
        <w:ind w:left="567" w:right="113" w:hanging="425"/>
        <w:jc w:val="both"/>
        <w:rPr>
          <w:rFonts w:eastAsia="Times New Roman"/>
          <w:sz w:val="20"/>
          <w:szCs w:val="20"/>
          <w:lang w:val="fr-CA" w:eastAsia="fr-CA"/>
        </w:rPr>
      </w:pPr>
    </w:p>
    <w:p w:rsidR="00EF4024" w:rsidRDefault="00EF4024" w:rsidP="00EF4024">
      <w:pPr>
        <w:pStyle w:val="Corpsdetexte"/>
        <w:numPr>
          <w:ilvl w:val="0"/>
          <w:numId w:val="14"/>
        </w:numPr>
        <w:ind w:left="567" w:right="119" w:hanging="425"/>
        <w:jc w:val="both"/>
        <w:rPr>
          <w:rFonts w:eastAsia="Times New Roman"/>
          <w:sz w:val="20"/>
          <w:szCs w:val="20"/>
          <w:lang w:val="fr-CA" w:eastAsia="fr-CA"/>
        </w:rPr>
      </w:pPr>
      <w:r>
        <w:rPr>
          <w:rFonts w:eastAsia="Times New Roman"/>
          <w:sz w:val="20"/>
          <w:szCs w:val="20"/>
          <w:lang w:val="fr-CA" w:eastAsia="fr-CA"/>
        </w:rPr>
        <w:t>C</w:t>
      </w:r>
      <w:r w:rsidR="0039600B" w:rsidRPr="0039600B">
        <w:rPr>
          <w:rFonts w:eastAsia="Times New Roman"/>
          <w:sz w:val="20"/>
          <w:szCs w:val="20"/>
          <w:lang w:val="fr-CA" w:eastAsia="fr-CA"/>
        </w:rPr>
        <w:t>ontribue à la gestion et au maintien en bon état de fonctionnement de l’équipement électromécanique et de sécurité des habitations en s’assurant de régler les problématiques dans le respect des contrats de service (alarmes incendie, CVAC, entretien des terrains, ascenseurs, etc…) et en offrant un excellent service à la clientèle (locataires, collègues, pairs, directeurs, fournisseurs, etc.).</w:t>
      </w:r>
    </w:p>
    <w:p w:rsidR="0039600B" w:rsidRPr="00EF4024" w:rsidRDefault="0039600B" w:rsidP="00EF4024">
      <w:pPr>
        <w:pStyle w:val="Corpsdetexte"/>
        <w:numPr>
          <w:ilvl w:val="0"/>
          <w:numId w:val="14"/>
        </w:numPr>
        <w:ind w:left="567" w:right="119" w:hanging="425"/>
        <w:jc w:val="both"/>
        <w:rPr>
          <w:rFonts w:eastAsia="Times New Roman"/>
          <w:sz w:val="20"/>
          <w:szCs w:val="20"/>
          <w:lang w:val="fr-CA" w:eastAsia="fr-CA"/>
        </w:rPr>
      </w:pPr>
      <w:r w:rsidRPr="00EF4024">
        <w:rPr>
          <w:rFonts w:eastAsia="Times New Roman"/>
          <w:sz w:val="20"/>
          <w:szCs w:val="20"/>
          <w:lang w:val="fr-CA" w:eastAsia="fr-CA"/>
        </w:rPr>
        <w:t xml:space="preserve">Assiste le directeur, lors d’appels d’offres, dans la préparation de devis pour les </w:t>
      </w:r>
      <w:r w:rsidR="00D351B0">
        <w:rPr>
          <w:rFonts w:eastAsia="Times New Roman"/>
          <w:sz w:val="20"/>
          <w:szCs w:val="20"/>
          <w:lang w:val="fr-CA" w:eastAsia="fr-CA"/>
        </w:rPr>
        <w:t xml:space="preserve">différents </w:t>
      </w:r>
      <w:r w:rsidRPr="00EF4024">
        <w:rPr>
          <w:rFonts w:eastAsia="Times New Roman"/>
          <w:sz w:val="20"/>
          <w:szCs w:val="20"/>
          <w:lang w:val="fr-CA" w:eastAsia="fr-CA"/>
        </w:rPr>
        <w:t xml:space="preserve">contrats de service </w:t>
      </w:r>
    </w:p>
    <w:p w:rsidR="0039600B" w:rsidRPr="00EF4024" w:rsidRDefault="00EF4024" w:rsidP="00EF4024">
      <w:pPr>
        <w:pStyle w:val="Paragraphedeliste"/>
        <w:widowControl w:val="0"/>
        <w:numPr>
          <w:ilvl w:val="1"/>
          <w:numId w:val="13"/>
        </w:numPr>
        <w:tabs>
          <w:tab w:val="left" w:pos="821"/>
        </w:tabs>
        <w:autoSpaceDE w:val="0"/>
        <w:autoSpaceDN w:val="0"/>
        <w:spacing w:before="3" w:after="0" w:line="240" w:lineRule="auto"/>
        <w:ind w:left="567" w:right="118" w:hanging="425"/>
        <w:contextualSpacing w:val="0"/>
        <w:jc w:val="both"/>
        <w:rPr>
          <w:rFonts w:ascii="Calibri" w:eastAsia="Times New Roman" w:hAnsi="Calibri" w:cs="Calibri"/>
          <w:sz w:val="20"/>
          <w:szCs w:val="20"/>
          <w:lang w:eastAsia="fr-CA"/>
        </w:rPr>
      </w:pPr>
      <w:r w:rsidRPr="00EF4024">
        <w:rPr>
          <w:rFonts w:ascii="Calibri" w:eastAsia="Times New Roman" w:hAnsi="Calibri" w:cs="Calibri"/>
          <w:sz w:val="20"/>
          <w:szCs w:val="20"/>
          <w:lang w:eastAsia="fr-CA"/>
        </w:rPr>
        <w:t>Collabore</w:t>
      </w:r>
      <w:r w:rsidR="0039600B" w:rsidRPr="00EF4024">
        <w:rPr>
          <w:rFonts w:ascii="Calibri" w:eastAsia="Times New Roman" w:hAnsi="Calibri" w:cs="Calibri"/>
          <w:sz w:val="20"/>
          <w:szCs w:val="20"/>
          <w:lang w:eastAsia="fr-CA"/>
        </w:rPr>
        <w:t xml:space="preserve"> dans le suivi budgétaire annuel en identifiant notamment les travaux requis </w:t>
      </w:r>
    </w:p>
    <w:p w:rsidR="0039600B" w:rsidRPr="00EF4024" w:rsidRDefault="0039600B" w:rsidP="00EF4024">
      <w:pPr>
        <w:pStyle w:val="Paragraphedeliste"/>
        <w:widowControl w:val="0"/>
        <w:numPr>
          <w:ilvl w:val="1"/>
          <w:numId w:val="13"/>
        </w:numPr>
        <w:tabs>
          <w:tab w:val="left" w:pos="821"/>
        </w:tabs>
        <w:autoSpaceDE w:val="0"/>
        <w:autoSpaceDN w:val="0"/>
        <w:spacing w:after="0" w:line="237" w:lineRule="auto"/>
        <w:ind w:left="567" w:right="119" w:hanging="425"/>
        <w:contextualSpacing w:val="0"/>
        <w:jc w:val="both"/>
        <w:rPr>
          <w:rFonts w:ascii="Calibri" w:eastAsia="Times New Roman" w:hAnsi="Calibri" w:cs="Calibri"/>
          <w:sz w:val="20"/>
          <w:szCs w:val="20"/>
          <w:lang w:eastAsia="fr-CA"/>
        </w:rPr>
      </w:pPr>
      <w:r w:rsidRPr="00EF4024">
        <w:rPr>
          <w:rFonts w:ascii="Calibri" w:eastAsia="Times New Roman" w:hAnsi="Calibri" w:cs="Calibri"/>
          <w:sz w:val="20"/>
          <w:szCs w:val="20"/>
          <w:lang w:eastAsia="fr-CA"/>
        </w:rPr>
        <w:t xml:space="preserve">Coordonne les inspections mensuelles, biannuelles et annuelles d’entretien préventif des systèmes </w:t>
      </w:r>
    </w:p>
    <w:p w:rsidR="00EF4024" w:rsidRPr="00EF4024" w:rsidRDefault="00EF4024" w:rsidP="00EF4024">
      <w:pPr>
        <w:pStyle w:val="Paragraphedeliste"/>
        <w:widowControl w:val="0"/>
        <w:numPr>
          <w:ilvl w:val="1"/>
          <w:numId w:val="13"/>
        </w:numPr>
        <w:tabs>
          <w:tab w:val="left" w:pos="821"/>
        </w:tabs>
        <w:autoSpaceDE w:val="0"/>
        <w:autoSpaceDN w:val="0"/>
        <w:spacing w:after="0" w:line="237" w:lineRule="auto"/>
        <w:ind w:left="567" w:right="119" w:hanging="425"/>
        <w:contextualSpacing w:val="0"/>
        <w:jc w:val="both"/>
        <w:rPr>
          <w:rFonts w:ascii="Calibri" w:eastAsia="Times New Roman" w:hAnsi="Calibri" w:cs="Calibri"/>
          <w:sz w:val="20"/>
          <w:szCs w:val="20"/>
          <w:lang w:eastAsia="fr-CA"/>
        </w:rPr>
      </w:pPr>
      <w:r w:rsidRPr="00EF4024">
        <w:rPr>
          <w:rFonts w:ascii="Calibri" w:eastAsia="Times New Roman" w:hAnsi="Calibri" w:cs="Calibri"/>
          <w:sz w:val="20"/>
          <w:szCs w:val="20"/>
          <w:lang w:eastAsia="fr-CA"/>
        </w:rPr>
        <w:t>Assure le suivi technique des sinistres et la remise en état des lieux</w:t>
      </w:r>
    </w:p>
    <w:p w:rsidR="00C159C7" w:rsidRPr="00EF4024" w:rsidRDefault="00EF4024" w:rsidP="00EF4024">
      <w:pPr>
        <w:pStyle w:val="Paragraphedeliste"/>
        <w:widowControl w:val="0"/>
        <w:numPr>
          <w:ilvl w:val="1"/>
          <w:numId w:val="13"/>
        </w:numPr>
        <w:tabs>
          <w:tab w:val="left" w:pos="821"/>
        </w:tabs>
        <w:autoSpaceDE w:val="0"/>
        <w:autoSpaceDN w:val="0"/>
        <w:spacing w:after="0" w:line="237" w:lineRule="auto"/>
        <w:ind w:left="567" w:right="119" w:hanging="425"/>
        <w:contextualSpacing w:val="0"/>
        <w:jc w:val="both"/>
        <w:rPr>
          <w:rFonts w:ascii="Calibri" w:eastAsia="Times New Roman" w:hAnsi="Calibri" w:cs="Calibri"/>
          <w:sz w:val="20"/>
          <w:szCs w:val="20"/>
          <w:lang w:eastAsia="fr-CA"/>
        </w:rPr>
      </w:pPr>
      <w:r w:rsidRPr="00EF4024">
        <w:rPr>
          <w:rFonts w:ascii="Calibri" w:eastAsia="Times New Roman" w:hAnsi="Calibri" w:cs="Calibri"/>
          <w:sz w:val="20"/>
          <w:szCs w:val="20"/>
          <w:lang w:eastAsia="fr-CA"/>
        </w:rPr>
        <w:t>Toutes autres tâches connexes.</w:t>
      </w:r>
    </w:p>
    <w:p w:rsidR="00DC0E90" w:rsidRPr="009055A6" w:rsidRDefault="00DC0E90" w:rsidP="009055A6">
      <w:pPr>
        <w:pStyle w:val="Paragraphedeliste"/>
        <w:spacing w:after="0" w:line="240" w:lineRule="auto"/>
        <w:ind w:right="135"/>
        <w:jc w:val="both"/>
        <w:rPr>
          <w:rFonts w:ascii="Calibri" w:hAnsi="Calibri" w:cs="Calibri"/>
          <w:sz w:val="20"/>
          <w:szCs w:val="20"/>
        </w:rPr>
      </w:pPr>
    </w:p>
    <w:p w:rsidR="009055A6" w:rsidRPr="009055A6" w:rsidRDefault="009055A6" w:rsidP="009055A6">
      <w:pPr>
        <w:spacing w:after="0" w:line="240" w:lineRule="auto"/>
        <w:rPr>
          <w:rFonts w:ascii="Calibri" w:hAnsi="Calibri" w:cs="Calibri"/>
          <w:b/>
          <w:sz w:val="20"/>
          <w:szCs w:val="20"/>
        </w:rPr>
      </w:pPr>
      <w:r w:rsidRPr="009055A6">
        <w:rPr>
          <w:rFonts w:ascii="Calibri" w:hAnsi="Calibri" w:cs="Calibri"/>
          <w:b/>
          <w:sz w:val="20"/>
          <w:szCs w:val="20"/>
        </w:rPr>
        <w:t>QUALITÉS ET APTITUDES NÉCESSAIRES :</w:t>
      </w:r>
    </w:p>
    <w:p w:rsidR="00B97730" w:rsidRPr="009055A6" w:rsidRDefault="00A35BB1" w:rsidP="009055A6">
      <w:pPr>
        <w:numPr>
          <w:ilvl w:val="0"/>
          <w:numId w:val="8"/>
        </w:numPr>
        <w:tabs>
          <w:tab w:val="left" w:pos="1418"/>
        </w:tabs>
        <w:spacing w:after="0" w:line="240" w:lineRule="auto"/>
        <w:ind w:left="567" w:right="135" w:hanging="207"/>
        <w:rPr>
          <w:rFonts w:ascii="Calibri" w:hAnsi="Calibri" w:cs="Calibri"/>
          <w:sz w:val="20"/>
          <w:szCs w:val="20"/>
        </w:rPr>
      </w:pPr>
      <w:r w:rsidRPr="009055A6">
        <w:rPr>
          <w:rFonts w:ascii="Calibri" w:hAnsi="Calibri" w:cs="Calibri"/>
          <w:sz w:val="20"/>
          <w:szCs w:val="20"/>
        </w:rPr>
        <w:t>Codes et normes en vigueur</w:t>
      </w:r>
      <w:r w:rsidR="00713A04" w:rsidRPr="009055A6">
        <w:rPr>
          <w:rFonts w:ascii="Calibri" w:hAnsi="Calibri" w:cs="Calibri"/>
          <w:sz w:val="20"/>
          <w:szCs w:val="20"/>
        </w:rPr>
        <w:t xml:space="preserve"> (atout)</w:t>
      </w:r>
      <w:r w:rsidRPr="009055A6">
        <w:rPr>
          <w:rFonts w:ascii="Calibri" w:hAnsi="Calibri" w:cs="Calibri"/>
          <w:sz w:val="20"/>
          <w:szCs w:val="20"/>
        </w:rPr>
        <w:t> : CNB, électricité, plomberie, protection-incendie, etc.</w:t>
      </w:r>
      <w:r w:rsidR="00713A04" w:rsidRPr="009055A6">
        <w:rPr>
          <w:rFonts w:ascii="Calibri" w:hAnsi="Calibri" w:cs="Calibri"/>
          <w:sz w:val="20"/>
          <w:szCs w:val="20"/>
        </w:rPr>
        <w:t>;</w:t>
      </w:r>
    </w:p>
    <w:p w:rsidR="00D351B0" w:rsidRDefault="00D351B0" w:rsidP="009055A6">
      <w:pPr>
        <w:pStyle w:val="Paragraphedeliste"/>
        <w:numPr>
          <w:ilvl w:val="0"/>
          <w:numId w:val="9"/>
        </w:numPr>
        <w:tabs>
          <w:tab w:val="left" w:pos="1418"/>
        </w:tabs>
        <w:spacing w:after="0" w:line="240" w:lineRule="auto"/>
        <w:ind w:left="567" w:right="135" w:hanging="207"/>
        <w:rPr>
          <w:rFonts w:ascii="Calibri" w:hAnsi="Calibri" w:cs="Calibri"/>
          <w:sz w:val="20"/>
          <w:szCs w:val="20"/>
        </w:rPr>
      </w:pPr>
      <w:r>
        <w:rPr>
          <w:rFonts w:ascii="Calibri" w:hAnsi="Calibri" w:cs="Calibri"/>
          <w:sz w:val="20"/>
          <w:szCs w:val="20"/>
        </w:rPr>
        <w:t>Habiletés informatiques</w:t>
      </w:r>
    </w:p>
    <w:p w:rsidR="00DC0E90" w:rsidRDefault="00DC0E90" w:rsidP="009055A6">
      <w:pPr>
        <w:pStyle w:val="Paragraphedeliste"/>
        <w:numPr>
          <w:ilvl w:val="0"/>
          <w:numId w:val="9"/>
        </w:numPr>
        <w:tabs>
          <w:tab w:val="left" w:pos="1418"/>
        </w:tabs>
        <w:spacing w:after="0" w:line="240" w:lineRule="auto"/>
        <w:ind w:left="567" w:right="135" w:hanging="207"/>
        <w:rPr>
          <w:rFonts w:ascii="Calibri" w:hAnsi="Calibri" w:cs="Calibri"/>
          <w:sz w:val="20"/>
          <w:szCs w:val="20"/>
        </w:rPr>
      </w:pPr>
      <w:r w:rsidRPr="009055A6">
        <w:rPr>
          <w:rFonts w:ascii="Calibri" w:hAnsi="Calibri" w:cs="Calibri"/>
          <w:sz w:val="20"/>
          <w:szCs w:val="20"/>
        </w:rPr>
        <w:t>Facilité de communication</w:t>
      </w:r>
      <w:r w:rsidR="009055A6" w:rsidRPr="009055A6">
        <w:rPr>
          <w:rFonts w:ascii="Calibri" w:hAnsi="Calibri" w:cs="Calibri"/>
          <w:sz w:val="20"/>
          <w:szCs w:val="20"/>
        </w:rPr>
        <w:t xml:space="preserve"> et qualité du français</w:t>
      </w:r>
      <w:r w:rsidRPr="009055A6">
        <w:rPr>
          <w:rFonts w:ascii="Calibri" w:hAnsi="Calibri" w:cs="Calibri"/>
          <w:sz w:val="20"/>
          <w:szCs w:val="20"/>
        </w:rPr>
        <w:t xml:space="preserve"> écrit et oral</w:t>
      </w:r>
    </w:p>
    <w:p w:rsidR="009055A6" w:rsidRDefault="009055A6" w:rsidP="009055A6">
      <w:pPr>
        <w:tabs>
          <w:tab w:val="left" w:pos="1418"/>
        </w:tabs>
        <w:spacing w:after="0" w:line="240" w:lineRule="auto"/>
        <w:ind w:right="135"/>
        <w:rPr>
          <w:rFonts w:ascii="Calibri" w:hAnsi="Calibri" w:cs="Calibri"/>
          <w:sz w:val="20"/>
          <w:szCs w:val="20"/>
        </w:rPr>
      </w:pPr>
      <w:bookmarkStart w:id="0" w:name="_GoBack"/>
      <w:bookmarkEnd w:id="0"/>
    </w:p>
    <w:p w:rsidR="00655D59" w:rsidRPr="009055A6" w:rsidRDefault="00655D59" w:rsidP="00655D59">
      <w:pPr>
        <w:spacing w:after="0" w:line="240" w:lineRule="auto"/>
        <w:rPr>
          <w:rFonts w:ascii="Calibri" w:hAnsi="Calibri" w:cs="Calibri"/>
          <w:b/>
          <w:sz w:val="20"/>
          <w:szCs w:val="20"/>
        </w:rPr>
      </w:pPr>
      <w:r w:rsidRPr="009055A6">
        <w:rPr>
          <w:rFonts w:ascii="Calibri" w:hAnsi="Calibri" w:cs="Calibri"/>
          <w:b/>
          <w:sz w:val="20"/>
          <w:szCs w:val="20"/>
        </w:rPr>
        <w:t>EXIGENCES :</w:t>
      </w:r>
    </w:p>
    <w:p w:rsidR="00655D59" w:rsidRPr="009055A6" w:rsidRDefault="00655D59" w:rsidP="00655D59">
      <w:pPr>
        <w:pStyle w:val="Paragraphedeliste"/>
        <w:numPr>
          <w:ilvl w:val="0"/>
          <w:numId w:val="7"/>
        </w:numPr>
        <w:spacing w:after="0" w:line="240" w:lineRule="auto"/>
        <w:ind w:left="567" w:right="135" w:hanging="207"/>
        <w:jc w:val="both"/>
        <w:rPr>
          <w:rFonts w:ascii="Calibri" w:eastAsia="Times New Roman" w:hAnsi="Calibri" w:cs="Calibri"/>
          <w:sz w:val="20"/>
          <w:szCs w:val="20"/>
          <w:lang w:eastAsia="fr-CA"/>
        </w:rPr>
      </w:pPr>
      <w:r w:rsidRPr="009055A6">
        <w:rPr>
          <w:rFonts w:ascii="Calibri" w:eastAsia="Times New Roman" w:hAnsi="Calibri" w:cs="Calibri"/>
          <w:sz w:val="20"/>
          <w:szCs w:val="20"/>
          <w:lang w:eastAsia="fr-CA"/>
        </w:rPr>
        <w:t>Diplôme d'études collégiales en mécanique du bâtiment ou l’équivalent et une connaissance importante des codes, normes, règlements et lois en vigueur ;</w:t>
      </w:r>
    </w:p>
    <w:p w:rsidR="00655D59" w:rsidRPr="009055A6" w:rsidRDefault="00655D59" w:rsidP="00655D59">
      <w:pPr>
        <w:pStyle w:val="Paragraphedeliste"/>
        <w:numPr>
          <w:ilvl w:val="0"/>
          <w:numId w:val="7"/>
        </w:numPr>
        <w:spacing w:after="0" w:line="240" w:lineRule="auto"/>
        <w:ind w:left="567" w:right="135" w:hanging="207"/>
        <w:jc w:val="both"/>
        <w:rPr>
          <w:rFonts w:ascii="Calibri" w:hAnsi="Calibri" w:cs="Calibri"/>
          <w:sz w:val="20"/>
          <w:szCs w:val="20"/>
        </w:rPr>
      </w:pPr>
      <w:r w:rsidRPr="009055A6">
        <w:rPr>
          <w:rFonts w:ascii="Calibri" w:eastAsia="Times New Roman" w:hAnsi="Calibri" w:cs="Calibri"/>
          <w:sz w:val="20"/>
          <w:szCs w:val="20"/>
          <w:lang w:eastAsia="fr-CA"/>
        </w:rPr>
        <w:t>Expérience minimale de trois (3) années ou l’équivalent</w:t>
      </w:r>
      <w:r w:rsidR="00EF4024">
        <w:rPr>
          <w:rFonts w:ascii="Calibri" w:eastAsia="Times New Roman" w:hAnsi="Calibri" w:cs="Calibri"/>
          <w:sz w:val="20"/>
          <w:szCs w:val="20"/>
          <w:lang w:eastAsia="fr-CA"/>
        </w:rPr>
        <w:t xml:space="preserve"> (un atout)</w:t>
      </w:r>
      <w:r w:rsidRPr="009055A6">
        <w:rPr>
          <w:rFonts w:ascii="Calibri" w:eastAsia="Times New Roman" w:hAnsi="Calibri" w:cs="Calibri"/>
          <w:sz w:val="20"/>
          <w:szCs w:val="20"/>
          <w:lang w:eastAsia="fr-CA"/>
        </w:rPr>
        <w:t>.</w:t>
      </w:r>
    </w:p>
    <w:p w:rsidR="00655D59" w:rsidRPr="00D351B0" w:rsidRDefault="00655D59" w:rsidP="00D351B0">
      <w:pPr>
        <w:pStyle w:val="Paragraphedeliste"/>
        <w:numPr>
          <w:ilvl w:val="0"/>
          <w:numId w:val="7"/>
        </w:numPr>
        <w:spacing w:after="0" w:line="240" w:lineRule="auto"/>
        <w:ind w:left="567" w:right="135" w:hanging="207"/>
        <w:jc w:val="both"/>
        <w:rPr>
          <w:rFonts w:ascii="Calibri" w:hAnsi="Calibri" w:cs="Calibri"/>
          <w:sz w:val="20"/>
          <w:szCs w:val="20"/>
        </w:rPr>
      </w:pPr>
      <w:r w:rsidRPr="009055A6">
        <w:rPr>
          <w:rFonts w:ascii="Calibri" w:hAnsi="Calibri" w:cs="Calibri"/>
          <w:sz w:val="20"/>
          <w:szCs w:val="20"/>
        </w:rPr>
        <w:t>Posséder une voiture pour le travail et un permis de conduire valide (obligation);</w:t>
      </w:r>
    </w:p>
    <w:p w:rsidR="00655D59" w:rsidRDefault="00655D59" w:rsidP="00AB2940">
      <w:pPr>
        <w:pStyle w:val="Corpsdetexte"/>
        <w:spacing w:before="193"/>
        <w:ind w:left="100"/>
      </w:pPr>
      <w:r>
        <w:rPr>
          <w:b/>
        </w:rPr>
        <w:t>Rémunération</w:t>
      </w:r>
      <w:r>
        <w:rPr>
          <w:b/>
          <w:spacing w:val="-9"/>
        </w:rPr>
        <w:t xml:space="preserve"> </w:t>
      </w:r>
      <w:r>
        <w:rPr>
          <w:b/>
        </w:rPr>
        <w:t>:</w:t>
      </w:r>
      <w:r>
        <w:rPr>
          <w:b/>
          <w:spacing w:val="78"/>
        </w:rPr>
        <w:t xml:space="preserve"> </w:t>
      </w:r>
      <w:r>
        <w:t>Le</w:t>
      </w:r>
      <w:r w:rsidRPr="00AD15A0">
        <w:t xml:space="preserve"> </w:t>
      </w:r>
      <w:r>
        <w:t>traitement</w:t>
      </w:r>
      <w:r w:rsidRPr="00AD15A0">
        <w:t xml:space="preserve"> </w:t>
      </w:r>
      <w:r>
        <w:t>sera</w:t>
      </w:r>
      <w:r w:rsidRPr="00AD15A0">
        <w:t xml:space="preserve"> </w:t>
      </w:r>
      <w:r>
        <w:t>établi</w:t>
      </w:r>
      <w:r w:rsidRPr="00AD15A0">
        <w:t xml:space="preserve"> </w:t>
      </w:r>
      <w:r>
        <w:t>selon</w:t>
      </w:r>
      <w:r w:rsidRPr="00AD15A0">
        <w:t xml:space="preserve"> </w:t>
      </w:r>
      <w:r>
        <w:t>la</w:t>
      </w:r>
      <w:r w:rsidRPr="00AD15A0">
        <w:t xml:space="preserve"> </w:t>
      </w:r>
      <w:r>
        <w:t>convention</w:t>
      </w:r>
      <w:r w:rsidRPr="00AD15A0">
        <w:t xml:space="preserve"> </w:t>
      </w:r>
      <w:r>
        <w:t>collective</w:t>
      </w:r>
      <w:r w:rsidRPr="00AD15A0">
        <w:t xml:space="preserve"> </w:t>
      </w:r>
      <w:r>
        <w:t>en</w:t>
      </w:r>
      <w:r w:rsidRPr="00AD15A0">
        <w:t xml:space="preserve"> </w:t>
      </w:r>
      <w:r>
        <w:t>vigueur</w:t>
      </w:r>
      <w:r w:rsidRPr="00AD15A0">
        <w:t xml:space="preserve"> (échelle actuelle entre </w:t>
      </w:r>
      <w:r>
        <w:t>2</w:t>
      </w:r>
      <w:r w:rsidR="00D351B0">
        <w:t>8.17</w:t>
      </w:r>
      <w:r>
        <w:t xml:space="preserve">$ et </w:t>
      </w:r>
      <w:r w:rsidR="00D351B0">
        <w:t>29.61</w:t>
      </w:r>
      <w:r>
        <w:t xml:space="preserve"> $/heure).</w:t>
      </w:r>
      <w:r w:rsidRPr="00AD15A0">
        <w:t xml:space="preserve"> Notons que la convention collective est en cours de renouvellement. </w:t>
      </w:r>
      <w:r>
        <w:t>Gamme complète d’avantages sociaux.</w:t>
      </w:r>
      <w:r w:rsidRPr="00AD15A0">
        <w:t xml:space="preserve"> </w:t>
      </w:r>
      <w:r w:rsidRPr="00AC72FB">
        <w:t>Régime complémentaire de retraite des employés des OMH du Québec (RCREOMHQ)</w:t>
      </w:r>
      <w:r>
        <w:t>, assurances collectives incluant les soins dentaires…</w:t>
      </w:r>
    </w:p>
    <w:p w:rsidR="00655D59" w:rsidRDefault="00655D59" w:rsidP="009055A6">
      <w:pPr>
        <w:tabs>
          <w:tab w:val="left" w:pos="1418"/>
        </w:tabs>
        <w:spacing w:after="0" w:line="240" w:lineRule="auto"/>
        <w:ind w:left="1418" w:right="135" w:hanging="1418"/>
        <w:jc w:val="both"/>
        <w:rPr>
          <w:b/>
          <w:caps/>
          <w:szCs w:val="20"/>
        </w:rPr>
      </w:pPr>
    </w:p>
    <w:p w:rsidR="009055A6" w:rsidRPr="009055A6" w:rsidRDefault="009055A6" w:rsidP="00D351B0">
      <w:pPr>
        <w:tabs>
          <w:tab w:val="left" w:pos="1701"/>
        </w:tabs>
        <w:spacing w:after="0" w:line="240" w:lineRule="auto"/>
        <w:ind w:left="1418" w:right="135" w:hanging="1418"/>
        <w:jc w:val="both"/>
        <w:rPr>
          <w:szCs w:val="20"/>
        </w:rPr>
      </w:pPr>
      <w:r w:rsidRPr="009055A6">
        <w:rPr>
          <w:b/>
          <w:szCs w:val="20"/>
        </w:rPr>
        <w:t>Horaire :</w:t>
      </w:r>
      <w:r w:rsidR="00D351B0">
        <w:rPr>
          <w:b/>
          <w:szCs w:val="20"/>
        </w:rPr>
        <w:tab/>
      </w:r>
      <w:r w:rsidRPr="009055A6">
        <w:rPr>
          <w:szCs w:val="20"/>
        </w:rPr>
        <w:t>3</w:t>
      </w:r>
      <w:r w:rsidR="00FE2447">
        <w:rPr>
          <w:szCs w:val="20"/>
        </w:rPr>
        <w:t>5</w:t>
      </w:r>
      <w:r w:rsidRPr="009055A6">
        <w:rPr>
          <w:szCs w:val="20"/>
        </w:rPr>
        <w:t xml:space="preserve"> heures semaine.</w:t>
      </w:r>
    </w:p>
    <w:p w:rsidR="00655D59" w:rsidRDefault="00655D59" w:rsidP="00655D59">
      <w:pPr>
        <w:pStyle w:val="Corpsdetexte"/>
        <w:ind w:right="233"/>
        <w:jc w:val="both"/>
        <w:rPr>
          <w:rFonts w:asciiTheme="minorHAnsi" w:eastAsiaTheme="minorHAnsi" w:hAnsiTheme="minorHAnsi" w:cstheme="minorBidi"/>
          <w:szCs w:val="20"/>
          <w:lang w:val="fr-CA"/>
        </w:rPr>
      </w:pPr>
    </w:p>
    <w:p w:rsidR="009055A6" w:rsidRPr="00D351B0" w:rsidRDefault="00655D59" w:rsidP="00D351B0">
      <w:pPr>
        <w:pStyle w:val="Corpsdetexte"/>
        <w:ind w:left="1418" w:right="233" w:hanging="1418"/>
        <w:jc w:val="both"/>
      </w:pPr>
      <w:r>
        <w:rPr>
          <w:b/>
        </w:rPr>
        <w:t>Inscription</w:t>
      </w:r>
      <w:r>
        <w:rPr>
          <w:b/>
          <w:spacing w:val="-3"/>
        </w:rPr>
        <w:t xml:space="preserve"> </w:t>
      </w:r>
      <w:r>
        <w:rPr>
          <w:b/>
        </w:rPr>
        <w:t>:</w:t>
      </w:r>
      <w:r>
        <w:rPr>
          <w:b/>
          <w:spacing w:val="40"/>
        </w:rPr>
        <w:t xml:space="preserve"> </w:t>
      </w:r>
      <w:r>
        <w:rPr>
          <w:b/>
          <w:spacing w:val="40"/>
        </w:rPr>
        <w:tab/>
      </w:r>
      <w:r>
        <w:t>Faire parvenir un Curriculum Vitae à l’attention du Service des ressources humaines, Office municipal d’habitation de Lévis, 56, Côte du Passage, Lévis, Québec, G6V 5S7 ou par courriel RH@omhlevis.qc.ca</w:t>
      </w:r>
      <w:r>
        <w:rPr>
          <w:color w:val="0000FF"/>
        </w:rPr>
        <w:t xml:space="preserve"> </w:t>
      </w:r>
      <w:r>
        <w:t xml:space="preserve">au plus tard le </w:t>
      </w:r>
      <w:r w:rsidR="00D351B0">
        <w:t>12</w:t>
      </w:r>
      <w:r>
        <w:t xml:space="preserve"> décembre 2022.</w:t>
      </w:r>
    </w:p>
    <w:sectPr w:rsidR="009055A6" w:rsidRPr="00D351B0" w:rsidSect="00713A04">
      <w:footerReference w:type="default" r:id="rId9"/>
      <w:pgSz w:w="12240" w:h="15840" w:code="1"/>
      <w:pgMar w:top="1135" w:right="1440" w:bottom="1134" w:left="1440" w:header="709"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71E" w:rsidRDefault="00DF271E" w:rsidP="00B8516D">
      <w:pPr>
        <w:spacing w:after="0" w:line="240" w:lineRule="auto"/>
      </w:pPr>
      <w:r>
        <w:separator/>
      </w:r>
    </w:p>
  </w:endnote>
  <w:endnote w:type="continuationSeparator" w:id="0">
    <w:p w:rsidR="00DF271E" w:rsidRDefault="00DF271E" w:rsidP="00B8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1C0" w:rsidRDefault="003C0D21" w:rsidP="003C0D21">
    <w:pPr>
      <w:pStyle w:val="Pieddepage"/>
      <w:pBdr>
        <w:top w:val="single" w:sz="18" w:space="1" w:color="1F497D" w:themeColor="text2"/>
      </w:pBdr>
    </w:pPr>
    <w:r>
      <w:t xml:space="preserve">                              56, côte du Passage, Lévis, (</w:t>
    </w:r>
    <w:proofErr w:type="spellStart"/>
    <w:r>
      <w:t>Qc</w:t>
    </w:r>
    <w:proofErr w:type="spellEnd"/>
    <w:r>
      <w:t>), G6V 5S7, Tél. : 418-833-1490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71E" w:rsidRDefault="00DF271E" w:rsidP="00B8516D">
      <w:pPr>
        <w:spacing w:after="0" w:line="240" w:lineRule="auto"/>
      </w:pPr>
      <w:r>
        <w:separator/>
      </w:r>
    </w:p>
  </w:footnote>
  <w:footnote w:type="continuationSeparator" w:id="0">
    <w:p w:rsidR="00DF271E" w:rsidRDefault="00DF271E" w:rsidP="00B85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7DE"/>
    <w:multiLevelType w:val="hybridMultilevel"/>
    <w:tmpl w:val="166EC5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BF75F9"/>
    <w:multiLevelType w:val="hybridMultilevel"/>
    <w:tmpl w:val="67E052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DD6F76"/>
    <w:multiLevelType w:val="hybridMultilevel"/>
    <w:tmpl w:val="9990BD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0001E7"/>
    <w:multiLevelType w:val="hybridMultilevel"/>
    <w:tmpl w:val="4A9239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1F0B7B"/>
    <w:multiLevelType w:val="hybridMultilevel"/>
    <w:tmpl w:val="21BEC2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23F97"/>
    <w:multiLevelType w:val="hybridMultilevel"/>
    <w:tmpl w:val="201296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2E90D32"/>
    <w:multiLevelType w:val="hybridMultilevel"/>
    <w:tmpl w:val="E13A1F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B77079"/>
    <w:multiLevelType w:val="hybridMultilevel"/>
    <w:tmpl w:val="1EF2B58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D416A"/>
    <w:multiLevelType w:val="hybridMultilevel"/>
    <w:tmpl w:val="986264C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D2F15"/>
    <w:multiLevelType w:val="hybridMultilevel"/>
    <w:tmpl w:val="18DE5BDA"/>
    <w:lvl w:ilvl="0" w:tplc="075494F8">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2341F"/>
    <w:multiLevelType w:val="hybridMultilevel"/>
    <w:tmpl w:val="7C58C74A"/>
    <w:lvl w:ilvl="0" w:tplc="1CD6AAE0">
      <w:numFmt w:val="bullet"/>
      <w:lvlText w:val="-"/>
      <w:lvlJc w:val="left"/>
      <w:pPr>
        <w:ind w:left="100" w:hanging="137"/>
      </w:pPr>
      <w:rPr>
        <w:rFonts w:ascii="Arial" w:eastAsia="Arial" w:hAnsi="Arial" w:cs="Arial" w:hint="default"/>
        <w:b w:val="0"/>
        <w:bCs w:val="0"/>
        <w:i w:val="0"/>
        <w:iCs w:val="0"/>
        <w:w w:val="100"/>
        <w:sz w:val="22"/>
        <w:szCs w:val="22"/>
        <w:lang w:val="fr-FR" w:eastAsia="en-US" w:bidi="ar-SA"/>
      </w:rPr>
    </w:lvl>
    <w:lvl w:ilvl="1" w:tplc="BF222420">
      <w:numFmt w:val="bullet"/>
      <w:lvlText w:val=""/>
      <w:lvlJc w:val="left"/>
      <w:pPr>
        <w:ind w:left="820" w:hanging="360"/>
      </w:pPr>
      <w:rPr>
        <w:rFonts w:ascii="Symbol" w:eastAsia="Symbol" w:hAnsi="Symbol" w:cs="Symbol" w:hint="default"/>
        <w:b w:val="0"/>
        <w:bCs w:val="0"/>
        <w:i w:val="0"/>
        <w:iCs w:val="0"/>
        <w:w w:val="100"/>
        <w:sz w:val="22"/>
        <w:szCs w:val="22"/>
        <w:lang w:val="fr-FR" w:eastAsia="en-US" w:bidi="ar-SA"/>
      </w:rPr>
    </w:lvl>
    <w:lvl w:ilvl="2" w:tplc="3DCE551A">
      <w:numFmt w:val="bullet"/>
      <w:lvlText w:val="•"/>
      <w:lvlJc w:val="left"/>
      <w:pPr>
        <w:ind w:left="1873" w:hanging="360"/>
      </w:pPr>
      <w:rPr>
        <w:rFonts w:hint="default"/>
        <w:lang w:val="fr-FR" w:eastAsia="en-US" w:bidi="ar-SA"/>
      </w:rPr>
    </w:lvl>
    <w:lvl w:ilvl="3" w:tplc="51C2E520">
      <w:numFmt w:val="bullet"/>
      <w:lvlText w:val="•"/>
      <w:lvlJc w:val="left"/>
      <w:pPr>
        <w:ind w:left="2926" w:hanging="360"/>
      </w:pPr>
      <w:rPr>
        <w:rFonts w:hint="default"/>
        <w:lang w:val="fr-FR" w:eastAsia="en-US" w:bidi="ar-SA"/>
      </w:rPr>
    </w:lvl>
    <w:lvl w:ilvl="4" w:tplc="91A4DBF4">
      <w:numFmt w:val="bullet"/>
      <w:lvlText w:val="•"/>
      <w:lvlJc w:val="left"/>
      <w:pPr>
        <w:ind w:left="3980" w:hanging="360"/>
      </w:pPr>
      <w:rPr>
        <w:rFonts w:hint="default"/>
        <w:lang w:val="fr-FR" w:eastAsia="en-US" w:bidi="ar-SA"/>
      </w:rPr>
    </w:lvl>
    <w:lvl w:ilvl="5" w:tplc="A98C1490">
      <w:numFmt w:val="bullet"/>
      <w:lvlText w:val="•"/>
      <w:lvlJc w:val="left"/>
      <w:pPr>
        <w:ind w:left="5033" w:hanging="360"/>
      </w:pPr>
      <w:rPr>
        <w:rFonts w:hint="default"/>
        <w:lang w:val="fr-FR" w:eastAsia="en-US" w:bidi="ar-SA"/>
      </w:rPr>
    </w:lvl>
    <w:lvl w:ilvl="6" w:tplc="3F6A0F48">
      <w:numFmt w:val="bullet"/>
      <w:lvlText w:val="•"/>
      <w:lvlJc w:val="left"/>
      <w:pPr>
        <w:ind w:left="6086" w:hanging="360"/>
      </w:pPr>
      <w:rPr>
        <w:rFonts w:hint="default"/>
        <w:lang w:val="fr-FR" w:eastAsia="en-US" w:bidi="ar-SA"/>
      </w:rPr>
    </w:lvl>
    <w:lvl w:ilvl="7" w:tplc="B4AA7A4A">
      <w:numFmt w:val="bullet"/>
      <w:lvlText w:val="•"/>
      <w:lvlJc w:val="left"/>
      <w:pPr>
        <w:ind w:left="7140" w:hanging="360"/>
      </w:pPr>
      <w:rPr>
        <w:rFonts w:hint="default"/>
        <w:lang w:val="fr-FR" w:eastAsia="en-US" w:bidi="ar-SA"/>
      </w:rPr>
    </w:lvl>
    <w:lvl w:ilvl="8" w:tplc="F744765E">
      <w:numFmt w:val="bullet"/>
      <w:lvlText w:val="•"/>
      <w:lvlJc w:val="left"/>
      <w:pPr>
        <w:ind w:left="8193" w:hanging="360"/>
      </w:pPr>
      <w:rPr>
        <w:rFonts w:hint="default"/>
        <w:lang w:val="fr-FR" w:eastAsia="en-US" w:bidi="ar-SA"/>
      </w:rPr>
    </w:lvl>
  </w:abstractNum>
  <w:abstractNum w:abstractNumId="11" w15:restartNumberingAfterBreak="0">
    <w:nsid w:val="5CA8501D"/>
    <w:multiLevelType w:val="hybridMultilevel"/>
    <w:tmpl w:val="6254C2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11B2551"/>
    <w:multiLevelType w:val="hybridMultilevel"/>
    <w:tmpl w:val="AEFEF3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065079"/>
    <w:multiLevelType w:val="hybridMultilevel"/>
    <w:tmpl w:val="F84E808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num w:numId="1">
    <w:abstractNumId w:val="6"/>
  </w:num>
  <w:num w:numId="2">
    <w:abstractNumId w:val="5"/>
  </w:num>
  <w:num w:numId="3">
    <w:abstractNumId w:val="12"/>
  </w:num>
  <w:num w:numId="4">
    <w:abstractNumId w:val="8"/>
  </w:num>
  <w:num w:numId="5">
    <w:abstractNumId w:val="4"/>
  </w:num>
  <w:num w:numId="6">
    <w:abstractNumId w:val="9"/>
  </w:num>
  <w:num w:numId="7">
    <w:abstractNumId w:val="1"/>
  </w:num>
  <w:num w:numId="8">
    <w:abstractNumId w:val="2"/>
  </w:num>
  <w:num w:numId="9">
    <w:abstractNumId w:val="11"/>
  </w:num>
  <w:num w:numId="10">
    <w:abstractNumId w:val="7"/>
  </w:num>
  <w:num w:numId="11">
    <w:abstractNumId w:val="3"/>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8D"/>
    <w:rsid w:val="00024621"/>
    <w:rsid w:val="0004578C"/>
    <w:rsid w:val="00051883"/>
    <w:rsid w:val="00055D4F"/>
    <w:rsid w:val="000A41BB"/>
    <w:rsid w:val="000D5200"/>
    <w:rsid w:val="000F4BC5"/>
    <w:rsid w:val="0011128A"/>
    <w:rsid w:val="00124DE5"/>
    <w:rsid w:val="001379A4"/>
    <w:rsid w:val="00183D70"/>
    <w:rsid w:val="001C4EEC"/>
    <w:rsid w:val="001F4B07"/>
    <w:rsid w:val="001F7108"/>
    <w:rsid w:val="00224D84"/>
    <w:rsid w:val="002430D3"/>
    <w:rsid w:val="0027402A"/>
    <w:rsid w:val="0029260E"/>
    <w:rsid w:val="002B39AE"/>
    <w:rsid w:val="002B56D9"/>
    <w:rsid w:val="00300868"/>
    <w:rsid w:val="003105BC"/>
    <w:rsid w:val="0032602D"/>
    <w:rsid w:val="00347186"/>
    <w:rsid w:val="00384C54"/>
    <w:rsid w:val="0039600B"/>
    <w:rsid w:val="003B40C6"/>
    <w:rsid w:val="003B6F06"/>
    <w:rsid w:val="003C03D9"/>
    <w:rsid w:val="003C0D21"/>
    <w:rsid w:val="003D7A14"/>
    <w:rsid w:val="003E7376"/>
    <w:rsid w:val="00425684"/>
    <w:rsid w:val="00436121"/>
    <w:rsid w:val="00460BB1"/>
    <w:rsid w:val="00482D61"/>
    <w:rsid w:val="0049279C"/>
    <w:rsid w:val="004975A8"/>
    <w:rsid w:val="004C62DE"/>
    <w:rsid w:val="004D1978"/>
    <w:rsid w:val="004D477C"/>
    <w:rsid w:val="004F0CC3"/>
    <w:rsid w:val="004F1401"/>
    <w:rsid w:val="00524CD5"/>
    <w:rsid w:val="00541BA3"/>
    <w:rsid w:val="00543285"/>
    <w:rsid w:val="00545667"/>
    <w:rsid w:val="005658DC"/>
    <w:rsid w:val="0059623A"/>
    <w:rsid w:val="005A1D18"/>
    <w:rsid w:val="005D7632"/>
    <w:rsid w:val="005E55D6"/>
    <w:rsid w:val="005E6BE0"/>
    <w:rsid w:val="005F13D6"/>
    <w:rsid w:val="005F330B"/>
    <w:rsid w:val="00600142"/>
    <w:rsid w:val="006016D8"/>
    <w:rsid w:val="00601DCE"/>
    <w:rsid w:val="00655D59"/>
    <w:rsid w:val="006561C9"/>
    <w:rsid w:val="00670C06"/>
    <w:rsid w:val="006A4D63"/>
    <w:rsid w:val="006C0B80"/>
    <w:rsid w:val="006C56CB"/>
    <w:rsid w:val="006D6AFA"/>
    <w:rsid w:val="006E603F"/>
    <w:rsid w:val="006F6DD8"/>
    <w:rsid w:val="00700501"/>
    <w:rsid w:val="00706D11"/>
    <w:rsid w:val="00713A04"/>
    <w:rsid w:val="0073228D"/>
    <w:rsid w:val="00762B76"/>
    <w:rsid w:val="00763CE1"/>
    <w:rsid w:val="007751F6"/>
    <w:rsid w:val="00781696"/>
    <w:rsid w:val="00785FC8"/>
    <w:rsid w:val="007F5936"/>
    <w:rsid w:val="00816372"/>
    <w:rsid w:val="0083321F"/>
    <w:rsid w:val="00842942"/>
    <w:rsid w:val="00850B86"/>
    <w:rsid w:val="008B3FA9"/>
    <w:rsid w:val="008C1638"/>
    <w:rsid w:val="008D2F4B"/>
    <w:rsid w:val="009055A6"/>
    <w:rsid w:val="00917D07"/>
    <w:rsid w:val="00946016"/>
    <w:rsid w:val="009523DF"/>
    <w:rsid w:val="009546BC"/>
    <w:rsid w:val="00971D25"/>
    <w:rsid w:val="00981A57"/>
    <w:rsid w:val="00984642"/>
    <w:rsid w:val="009B1D29"/>
    <w:rsid w:val="009C1185"/>
    <w:rsid w:val="009E6F38"/>
    <w:rsid w:val="009F6231"/>
    <w:rsid w:val="009F78A9"/>
    <w:rsid w:val="00A35BB1"/>
    <w:rsid w:val="00A71FAE"/>
    <w:rsid w:val="00A84200"/>
    <w:rsid w:val="00A945F7"/>
    <w:rsid w:val="00AA477E"/>
    <w:rsid w:val="00AB2940"/>
    <w:rsid w:val="00B11FE4"/>
    <w:rsid w:val="00B318BD"/>
    <w:rsid w:val="00B573D6"/>
    <w:rsid w:val="00B8516D"/>
    <w:rsid w:val="00B97730"/>
    <w:rsid w:val="00BD1B6D"/>
    <w:rsid w:val="00C159C7"/>
    <w:rsid w:val="00C22E08"/>
    <w:rsid w:val="00C76019"/>
    <w:rsid w:val="00CC1440"/>
    <w:rsid w:val="00CC31A0"/>
    <w:rsid w:val="00CD403D"/>
    <w:rsid w:val="00CE4C55"/>
    <w:rsid w:val="00D05219"/>
    <w:rsid w:val="00D11EC3"/>
    <w:rsid w:val="00D147C1"/>
    <w:rsid w:val="00D203C4"/>
    <w:rsid w:val="00D351B0"/>
    <w:rsid w:val="00D420A7"/>
    <w:rsid w:val="00D60800"/>
    <w:rsid w:val="00DB2C68"/>
    <w:rsid w:val="00DC0E90"/>
    <w:rsid w:val="00DC7FC1"/>
    <w:rsid w:val="00DF271E"/>
    <w:rsid w:val="00E025E5"/>
    <w:rsid w:val="00EA321D"/>
    <w:rsid w:val="00EB336B"/>
    <w:rsid w:val="00EB7E53"/>
    <w:rsid w:val="00EE228C"/>
    <w:rsid w:val="00EF4024"/>
    <w:rsid w:val="00F04343"/>
    <w:rsid w:val="00F371C0"/>
    <w:rsid w:val="00F50866"/>
    <w:rsid w:val="00F764E2"/>
    <w:rsid w:val="00FA71B1"/>
    <w:rsid w:val="00FE2447"/>
    <w:rsid w:val="00FE5C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8D889"/>
  <w15:docId w15:val="{5C3669B2-52D5-4BCF-B35B-3ABA884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4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22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28D"/>
    <w:rPr>
      <w:rFonts w:ascii="Tahoma" w:hAnsi="Tahoma" w:cs="Tahoma"/>
      <w:sz w:val="16"/>
      <w:szCs w:val="16"/>
    </w:rPr>
  </w:style>
  <w:style w:type="paragraph" w:styleId="Paragraphedeliste">
    <w:name w:val="List Paragraph"/>
    <w:basedOn w:val="Normal"/>
    <w:uiPriority w:val="1"/>
    <w:qFormat/>
    <w:rsid w:val="00981A57"/>
    <w:pPr>
      <w:ind w:left="720"/>
      <w:contextualSpacing/>
    </w:pPr>
  </w:style>
  <w:style w:type="character" w:styleId="Lienhypertexte">
    <w:name w:val="Hyperlink"/>
    <w:basedOn w:val="Policepardfaut"/>
    <w:uiPriority w:val="99"/>
    <w:unhideWhenUsed/>
    <w:rsid w:val="00B8516D"/>
    <w:rPr>
      <w:color w:val="0000FF" w:themeColor="hyperlink"/>
      <w:u w:val="single"/>
    </w:rPr>
  </w:style>
  <w:style w:type="paragraph" w:styleId="En-tte">
    <w:name w:val="header"/>
    <w:basedOn w:val="Normal"/>
    <w:link w:val="En-tteCar"/>
    <w:uiPriority w:val="99"/>
    <w:unhideWhenUsed/>
    <w:rsid w:val="00B8516D"/>
    <w:pPr>
      <w:tabs>
        <w:tab w:val="center" w:pos="4320"/>
        <w:tab w:val="right" w:pos="8640"/>
      </w:tabs>
      <w:spacing w:after="0" w:line="240" w:lineRule="auto"/>
    </w:pPr>
  </w:style>
  <w:style w:type="character" w:customStyle="1" w:styleId="En-tteCar">
    <w:name w:val="En-tête Car"/>
    <w:basedOn w:val="Policepardfaut"/>
    <w:link w:val="En-tte"/>
    <w:uiPriority w:val="99"/>
    <w:rsid w:val="00B8516D"/>
  </w:style>
  <w:style w:type="paragraph" w:styleId="Pieddepage">
    <w:name w:val="footer"/>
    <w:basedOn w:val="Normal"/>
    <w:link w:val="PieddepageCar"/>
    <w:uiPriority w:val="99"/>
    <w:unhideWhenUsed/>
    <w:rsid w:val="00B8516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8516D"/>
  </w:style>
  <w:style w:type="character" w:customStyle="1" w:styleId="Titre1Car">
    <w:name w:val="Titre 1 Car"/>
    <w:basedOn w:val="Policepardfaut"/>
    <w:link w:val="Titre1"/>
    <w:uiPriority w:val="9"/>
    <w:rsid w:val="004D477C"/>
    <w:rPr>
      <w:rFonts w:asciiTheme="majorHAnsi" w:eastAsiaTheme="majorEastAsia" w:hAnsiTheme="majorHAnsi" w:cstheme="majorBidi"/>
      <w:b/>
      <w:bCs/>
      <w:color w:val="365F91" w:themeColor="accent1" w:themeShade="BF"/>
      <w:sz w:val="28"/>
      <w:szCs w:val="28"/>
    </w:rPr>
  </w:style>
  <w:style w:type="character" w:styleId="Mentionnonrsolue">
    <w:name w:val="Unresolved Mention"/>
    <w:basedOn w:val="Policepardfaut"/>
    <w:uiPriority w:val="99"/>
    <w:semiHidden/>
    <w:unhideWhenUsed/>
    <w:rsid w:val="00FE2447"/>
    <w:rPr>
      <w:color w:val="605E5C"/>
      <w:shd w:val="clear" w:color="auto" w:fill="E1DFDD"/>
    </w:rPr>
  </w:style>
  <w:style w:type="paragraph" w:styleId="Titre">
    <w:name w:val="Title"/>
    <w:basedOn w:val="Normal"/>
    <w:link w:val="TitreCar"/>
    <w:uiPriority w:val="10"/>
    <w:qFormat/>
    <w:rsid w:val="00655D59"/>
    <w:pPr>
      <w:widowControl w:val="0"/>
      <w:autoSpaceDE w:val="0"/>
      <w:autoSpaceDN w:val="0"/>
      <w:spacing w:after="0" w:line="240" w:lineRule="auto"/>
      <w:ind w:left="1232" w:right="1249"/>
      <w:jc w:val="center"/>
    </w:pPr>
    <w:rPr>
      <w:rFonts w:ascii="Arial" w:eastAsia="Arial" w:hAnsi="Arial" w:cs="Arial"/>
      <w:b/>
      <w:bCs/>
      <w:sz w:val="28"/>
      <w:szCs w:val="28"/>
      <w:lang w:val="fr-FR"/>
    </w:rPr>
  </w:style>
  <w:style w:type="character" w:customStyle="1" w:styleId="TitreCar">
    <w:name w:val="Titre Car"/>
    <w:basedOn w:val="Policepardfaut"/>
    <w:link w:val="Titre"/>
    <w:uiPriority w:val="10"/>
    <w:rsid w:val="00655D59"/>
    <w:rPr>
      <w:rFonts w:ascii="Arial" w:eastAsia="Arial" w:hAnsi="Arial" w:cs="Arial"/>
      <w:b/>
      <w:bCs/>
      <w:sz w:val="28"/>
      <w:szCs w:val="28"/>
      <w:lang w:val="fr-FR"/>
    </w:rPr>
  </w:style>
  <w:style w:type="paragraph" w:styleId="Corpsdetexte">
    <w:name w:val="Body Text"/>
    <w:basedOn w:val="Normal"/>
    <w:link w:val="CorpsdetexteCar"/>
    <w:uiPriority w:val="1"/>
    <w:qFormat/>
    <w:rsid w:val="00655D59"/>
    <w:pPr>
      <w:widowControl w:val="0"/>
      <w:autoSpaceDE w:val="0"/>
      <w:autoSpaceDN w:val="0"/>
      <w:spacing w:after="0" w:line="240" w:lineRule="auto"/>
    </w:pPr>
    <w:rPr>
      <w:rFonts w:ascii="Calibri" w:eastAsia="Calibri" w:hAnsi="Calibri" w:cs="Calibri"/>
      <w:lang w:val="fr-FR"/>
    </w:rPr>
  </w:style>
  <w:style w:type="character" w:customStyle="1" w:styleId="CorpsdetexteCar">
    <w:name w:val="Corps de texte Car"/>
    <w:basedOn w:val="Policepardfaut"/>
    <w:link w:val="Corpsdetexte"/>
    <w:uiPriority w:val="1"/>
    <w:rsid w:val="00655D59"/>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83423">
      <w:bodyDiv w:val="1"/>
      <w:marLeft w:val="0"/>
      <w:marRight w:val="0"/>
      <w:marTop w:val="0"/>
      <w:marBottom w:val="0"/>
      <w:divBdr>
        <w:top w:val="none" w:sz="0" w:space="0" w:color="auto"/>
        <w:left w:val="none" w:sz="0" w:space="0" w:color="auto"/>
        <w:bottom w:val="none" w:sz="0" w:space="0" w:color="auto"/>
        <w:right w:val="none" w:sz="0" w:space="0" w:color="auto"/>
      </w:divBdr>
    </w:div>
    <w:div w:id="12879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A802-D7E9-4FBC-81E1-733D9DD0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468</Words>
  <Characters>2578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COGI-OMH</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Jocelyne Drouin</dc:creator>
  <cp:lastModifiedBy>Josette Dufour</cp:lastModifiedBy>
  <cp:revision>5</cp:revision>
  <cp:lastPrinted>2017-09-12T18:22:00Z</cp:lastPrinted>
  <dcterms:created xsi:type="dcterms:W3CDTF">2022-11-25T16:37:00Z</dcterms:created>
  <dcterms:modified xsi:type="dcterms:W3CDTF">2022-11-29T16:44:00Z</dcterms:modified>
</cp:coreProperties>
</file>